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29" w:rsidRDefault="00CA209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0BAF505" wp14:editId="4F56B82D">
                <wp:simplePos x="0" y="0"/>
                <wp:positionH relativeFrom="column">
                  <wp:posOffset>6880859</wp:posOffset>
                </wp:positionH>
                <wp:positionV relativeFrom="paragraph">
                  <wp:posOffset>5311140</wp:posOffset>
                </wp:positionV>
                <wp:extent cx="2581275" cy="86487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8127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1FE5" w:rsidRDefault="004C1FE5" w:rsidP="004C1FE5">
                            <w:pPr>
                              <w:pStyle w:val="4"/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ОБУЗ ККПБ отдел детской психиатрии диспансерного отделения</w:t>
                            </w:r>
                          </w:p>
                          <w:p w:rsidR="004C1FE5" w:rsidRDefault="004C1FE5" w:rsidP="004C1FE5">
                            <w:pPr>
                              <w:pStyle w:val="4"/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(4712)78 –79 –21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урск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ул. Димитрова</w:t>
                            </w:r>
                            <w:r w:rsidR="00CA209C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61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541.8pt;margin-top:418.2pt;width:203.25pt;height:68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4C1FE5" w:rsidRDefault="004C1FE5" w:rsidP="004C1FE5">
                      <w:pPr>
                        <w:pStyle w:val="4"/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ОБУЗ ККПБ отдел детской психиатрии диспансерного отделения</w:t>
                      </w:r>
                    </w:p>
                    <w:p w:rsidR="004C1FE5" w:rsidRDefault="004C1FE5" w:rsidP="004C1FE5">
                      <w:pPr>
                        <w:pStyle w:val="4"/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(4712)78 –79 –21 </w:t>
                      </w:r>
                      <w:proofErr w:type="spellStart"/>
                      <w:r>
                        <w:rPr>
                          <w:sz w:val="18"/>
                          <w:szCs w:val="18"/>
                          <w14:ligatures w14:val="none"/>
                        </w:rPr>
                        <w:t>г</w:t>
                      </w:r>
                      <w:proofErr w:type="gramStart"/>
                      <w:r>
                        <w:rPr>
                          <w:sz w:val="18"/>
                          <w:szCs w:val="18"/>
                          <w14:ligatures w14:val="none"/>
                        </w:rPr>
                        <w:t>.К</w:t>
                      </w:r>
                      <w:proofErr w:type="gramEnd"/>
                      <w:r>
                        <w:rPr>
                          <w:sz w:val="18"/>
                          <w:szCs w:val="18"/>
                          <w14:ligatures w14:val="none"/>
                        </w:rPr>
                        <w:t>урск</w:t>
                      </w:r>
                      <w:proofErr w:type="spellEnd"/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ул. Димитрова</w:t>
                      </w:r>
                      <w:r w:rsidR="00CA209C">
                        <w:rPr>
                          <w:sz w:val="18"/>
                          <w:szCs w:val="18"/>
                          <w14:ligatures w14:val="none"/>
                        </w:rPr>
                        <w:t>,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61</w:t>
                      </w:r>
                    </w:p>
                  </w:txbxContent>
                </v:textbox>
              </v:shape>
            </w:pict>
          </mc:Fallback>
        </mc:AlternateContent>
      </w:r>
      <w:r w:rsidR="004C1FE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 wp14:anchorId="4821C974" wp14:editId="533A47A6">
            <wp:simplePos x="0" y="0"/>
            <wp:positionH relativeFrom="column">
              <wp:posOffset>7202170</wp:posOffset>
            </wp:positionH>
            <wp:positionV relativeFrom="paragraph">
              <wp:posOffset>2470150</wp:posOffset>
            </wp:positionV>
            <wp:extent cx="2117090" cy="2520315"/>
            <wp:effectExtent l="0" t="0" r="0" b="0"/>
            <wp:wrapNone/>
            <wp:docPr id="1" name="Рисунок 1" descr="симво-психиатрии-2961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мво-психиатрии-296113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E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7DDB8358" wp14:editId="694AB137">
            <wp:simplePos x="0" y="0"/>
            <wp:positionH relativeFrom="column">
              <wp:posOffset>3061970</wp:posOffset>
            </wp:positionH>
            <wp:positionV relativeFrom="paragraph">
              <wp:posOffset>3945890</wp:posOffset>
            </wp:positionV>
            <wp:extent cx="3052445" cy="2190115"/>
            <wp:effectExtent l="0" t="0" r="0" b="635"/>
            <wp:wrapNone/>
            <wp:docPr id="2" name="Рисунок 2" descr="вал-бабочек-восх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л-бабочек-восх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E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17D7A8C" wp14:editId="75D33874">
                <wp:simplePos x="0" y="0"/>
                <wp:positionH relativeFrom="column">
                  <wp:posOffset>-574040</wp:posOffset>
                </wp:positionH>
                <wp:positionV relativeFrom="paragraph">
                  <wp:posOffset>-878205</wp:posOffset>
                </wp:positionV>
                <wp:extent cx="3333750" cy="70561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33750" cy="705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1FE5" w:rsidRPr="00CA209C" w:rsidRDefault="004C1FE5" w:rsidP="004C1FE5">
                            <w:pPr>
                              <w:widowControl w:val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A209C"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Коррекционная работа </w:t>
                            </w: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проводится в физиологически благоприятные для развития ребенка сроки - в периоде от 2-х до 7-и лет. Но ее необходимо продолжать и в последующие годы. Должно быть закреплено систематическое проведение педагогических и логопедических коррекционных занятий, ежедневно в течение месяцев и лет, так как только в этом случае может быть достигнута социальная адаптация больных.  </w:t>
                            </w:r>
                          </w:p>
                          <w:p w:rsidR="004C1FE5" w:rsidRPr="00CA209C" w:rsidRDefault="004C1FE5" w:rsidP="004C1FE5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Необходимо помнить: чем раньше будет оказана комплексная квалифицированная помощь ребенку с особенностями психического развития, тем она будет эффективнее. Мировой опыт показывает, что такие дети могут адекватно интегрироваться в обществе.</w:t>
                            </w:r>
                          </w:p>
                          <w:p w:rsidR="004C1FE5" w:rsidRPr="00CA209C" w:rsidRDefault="004C1FE5" w:rsidP="004C1FE5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C1FE5" w:rsidRPr="00CA209C" w:rsidRDefault="004C1FE5" w:rsidP="004C1FE5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rPr>
                                <w:i/>
                                <w:i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  <w:t>Моя любовь пришла на свет, где   бури движется поток.</w:t>
                            </w:r>
                          </w:p>
                          <w:p w:rsidR="004C1FE5" w:rsidRDefault="004C1FE5" w:rsidP="004C1FE5">
                            <w:pPr>
                              <w:rPr>
                                <w:i/>
                                <w:i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  <w:t xml:space="preserve">Моя любовь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  <w:t>сойдёт на нет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08000"/>
                                <w:sz w:val="40"/>
                                <w:szCs w:val="40"/>
                                <w14:ligatures w14:val="none"/>
                              </w:rPr>
                              <w:t>, коль мир окажется жесток.</w:t>
                            </w:r>
                          </w:p>
                          <w:p w:rsidR="004C1FE5" w:rsidRDefault="004C1FE5" w:rsidP="004C1FE5">
                            <w:pPr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Ася Климанова</w:t>
                            </w:r>
                          </w:p>
                          <w:p w:rsidR="004C1FE5" w:rsidRDefault="004C1FE5" w:rsidP="004C1FE5">
                            <w:pPr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аутист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:rsidR="004C1FE5" w:rsidRDefault="004C1FE5" w:rsidP="004C1FE5">
                            <w:pPr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45.2pt;margin-top:-69.15pt;width:262.5pt;height:555.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" filled="f" stroked="f" strokecolor="black [0]" strokeweight="0" insetpen="t">
                <o:lock v:ext="edit" shapetype="t"/>
                <v:textbox inset="2.85pt,2.85pt,2.85pt,2.85pt">
                  <w:txbxContent>
                    <w:p w:rsidR="004C1FE5" w:rsidRPr="00CA209C" w:rsidRDefault="004C1FE5" w:rsidP="004C1FE5">
                      <w:pPr>
                        <w:widowControl w:val="0"/>
                        <w:ind w:firstLine="709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CA209C"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 xml:space="preserve">Коррекционная работа </w:t>
                      </w: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 xml:space="preserve">проводится в физиологически благоприятные для развития ребенка сроки - в периоде от 2-х до 7-и лет. Но ее необходимо продолжать и в последующие годы. Должно быть закреплено систематическое проведение педагогических и логопедических коррекционных занятий, ежедневно в течение месяцев и лет, так как только в этом случае может быть достигнута социальная адаптация больных.  </w:t>
                      </w:r>
                    </w:p>
                    <w:p w:rsidR="004C1FE5" w:rsidRPr="00CA209C" w:rsidRDefault="004C1FE5" w:rsidP="004C1FE5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Необходимо помнить: чем раньше будет оказана комплексная квалифицированная помощь ребенку с особенностями психического развития, тем она будет эффективнее. Мировой опыт показывает, что такие дети могут адекватно интегрироваться в обществе.</w:t>
                      </w:r>
                    </w:p>
                    <w:p w:rsidR="004C1FE5" w:rsidRPr="00CA209C" w:rsidRDefault="004C1FE5" w:rsidP="004C1FE5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C1FE5" w:rsidRPr="00CA209C" w:rsidRDefault="004C1FE5" w:rsidP="004C1FE5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rPr>
                          <w:i/>
                          <w:iCs/>
                          <w:color w:val="008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8000"/>
                          <w:sz w:val="40"/>
                          <w:szCs w:val="40"/>
                          <w14:ligatures w14:val="none"/>
                        </w:rPr>
                        <w:t>Моя любовь пришла на свет, где   бури движется поток.</w:t>
                      </w:r>
                    </w:p>
                    <w:p w:rsidR="004C1FE5" w:rsidRDefault="004C1FE5" w:rsidP="004C1FE5">
                      <w:pPr>
                        <w:rPr>
                          <w:i/>
                          <w:iCs/>
                          <w:color w:val="008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8000"/>
                          <w:sz w:val="40"/>
                          <w:szCs w:val="40"/>
                          <w14:ligatures w14:val="none"/>
                        </w:rPr>
                        <w:t xml:space="preserve">Моя любовь </w:t>
                      </w:r>
                      <w:proofErr w:type="gramStart"/>
                      <w:r>
                        <w:rPr>
                          <w:i/>
                          <w:iCs/>
                          <w:color w:val="008000"/>
                          <w:sz w:val="40"/>
                          <w:szCs w:val="40"/>
                          <w14:ligatures w14:val="none"/>
                        </w:rPr>
                        <w:t>сойдёт на нет</w:t>
                      </w:r>
                      <w:proofErr w:type="gramEnd"/>
                      <w:r>
                        <w:rPr>
                          <w:i/>
                          <w:iCs/>
                          <w:color w:val="008000"/>
                          <w:sz w:val="40"/>
                          <w:szCs w:val="40"/>
                          <w14:ligatures w14:val="none"/>
                        </w:rPr>
                        <w:t>, коль мир окажется жесток.</w:t>
                      </w:r>
                    </w:p>
                    <w:p w:rsidR="004C1FE5" w:rsidRDefault="004C1FE5" w:rsidP="004C1FE5">
                      <w:pPr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Ася Климанова</w:t>
                      </w:r>
                    </w:p>
                    <w:p w:rsidR="004C1FE5" w:rsidRDefault="004C1FE5" w:rsidP="004C1FE5">
                      <w:pPr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аутист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:rsidR="004C1FE5" w:rsidRDefault="004C1FE5" w:rsidP="004C1FE5">
                      <w:pPr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C1FE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329B40D" wp14:editId="31ED1E94">
                <wp:simplePos x="0" y="0"/>
                <wp:positionH relativeFrom="column">
                  <wp:posOffset>6567805</wp:posOffset>
                </wp:positionH>
                <wp:positionV relativeFrom="paragraph">
                  <wp:posOffset>454025</wp:posOffset>
                </wp:positionV>
                <wp:extent cx="3442335" cy="1835785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33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color w:val="0000FF"/>
                                <w:sz w:val="56"/>
                                <w:szCs w:val="56"/>
                                <w14:ligatures w14:val="none"/>
                              </w:rPr>
                              <w:t xml:space="preserve">Расстройства 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color w:val="0000FF"/>
                                <w:sz w:val="40"/>
                                <w:szCs w:val="40"/>
                                <w14:ligatures w14:val="none"/>
                              </w:rPr>
                              <w:t>аутистического спектра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краткая информация для родителей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 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517.15pt;margin-top:35.75pt;width:271.05pt;height:144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" filled="f" stroked="f" strokecolor="black [0]" strokeweight="0" insetpen="t">
                <o:lock v:ext="edit" shapetype="t"/>
                <v:textbox inset="2.85pt,2.85pt,2.85pt,2.85pt">
                  <w:txbxContent>
                    <w:p w:rsidR="004C1FE5" w:rsidRDefault="004C1FE5" w:rsidP="004C1FE5">
                      <w:pPr>
                        <w:widowControl w:val="0"/>
                        <w:ind w:firstLine="709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jc w:val="center"/>
                        <w:rPr>
                          <w:color w:val="0000FF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color w:val="0000FF"/>
                          <w:sz w:val="56"/>
                          <w:szCs w:val="56"/>
                          <w14:ligatures w14:val="none"/>
                        </w:rPr>
                        <w:t xml:space="preserve">Расстройства 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color w:val="0000FF"/>
                          <w:sz w:val="40"/>
                          <w:szCs w:val="40"/>
                          <w14:ligatures w14:val="none"/>
                        </w:rPr>
                        <w:t>аутистического спектра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: 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jc w:val="center"/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краткая информация для родителей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rPr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sz w:val="25"/>
                          <w:szCs w:val="25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rPr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sz w:val="25"/>
                          <w:szCs w:val="25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rPr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sz w:val="25"/>
                          <w:szCs w:val="25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rPr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sz w:val="25"/>
                          <w:szCs w:val="25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rPr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sz w:val="25"/>
                          <w:szCs w:val="25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rPr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sz w:val="25"/>
                          <w:szCs w:val="25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rPr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sz w:val="25"/>
                          <w:szCs w:val="25"/>
                          <w14:ligatures w14:val="none"/>
                        </w:rPr>
                        <w:t> 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rPr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sz w:val="25"/>
                          <w:szCs w:val="25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C1FE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EAEE95C" wp14:editId="273B420B">
                <wp:simplePos x="0" y="0"/>
                <wp:positionH relativeFrom="column">
                  <wp:posOffset>2942590</wp:posOffset>
                </wp:positionH>
                <wp:positionV relativeFrom="paragraph">
                  <wp:posOffset>-878205</wp:posOffset>
                </wp:positionV>
                <wp:extent cx="3442335" cy="4608195"/>
                <wp:effectExtent l="0" t="0" r="571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335" cy="460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1FE5" w:rsidRPr="00CA209C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Первичная консультативная помощь детскими врачами – психиатрами осуществляется в ОБУЗ ККПБ отдел детской психиатрии диспансерного отделения: </w:t>
                            </w:r>
                            <w:proofErr w:type="spellStart"/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г</w:t>
                            </w:r>
                            <w:proofErr w:type="gramStart"/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.К</w:t>
                            </w:r>
                            <w:proofErr w:type="gramEnd"/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урск</w:t>
                            </w:r>
                            <w:proofErr w:type="spellEnd"/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, ул. Димитрова 61, тел.: (</w:t>
                            </w:r>
                            <w:r w:rsidRPr="00CA209C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4712) 78 -79 -21</w:t>
                            </w: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4C1FE5" w:rsidRPr="00CA209C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Так же проконсультироваться со специалистами можно в  ОКУ                       « Курский об</w:t>
                            </w:r>
                            <w:bookmarkStart w:id="0" w:name="_GoBack"/>
                            <w:bookmarkEnd w:id="0"/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ластной центр психолого-педагогического, медицинского и социального сопровождения»  г. Курск ул. Кирова 7 тел.:(</w:t>
                            </w:r>
                            <w:r w:rsidRPr="00CA209C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4712) 51-14-75</w:t>
                            </w: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4C1FE5" w:rsidRPr="00CA209C" w:rsidRDefault="004C1FE5" w:rsidP="004C1FE5">
                            <w:pPr>
                              <w:widowControl w:val="0"/>
                              <w:ind w:firstLine="709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A209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В рамках проведения профилактических осмотров детского населения задать свои вопросы по проблемам в развитии ребенка можно специалистам, врачам – психиатрам, непосредственно в районных поликлиниках по месту жительства. </w:t>
                            </w:r>
                          </w:p>
                          <w:p w:rsidR="004C1FE5" w:rsidRDefault="004C1FE5" w:rsidP="004C1FE5">
                            <w:pPr>
                              <w:widowControl w:val="0"/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31"/>
                                <w:szCs w:val="3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1"/>
                                <w:szCs w:val="31"/>
                                <w14:ligatures w14:val="none"/>
                              </w:rPr>
                              <w:t xml:space="preserve">ВМЕСТЕ – МЫ СМОЖЕМ МНОГОЕ!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231.7pt;margin-top:-69.15pt;width:271.05pt;height:362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4C1FE5" w:rsidRPr="00CA209C" w:rsidRDefault="004C1FE5" w:rsidP="004C1FE5">
                      <w:pPr>
                        <w:widowControl w:val="0"/>
                        <w:ind w:firstLine="709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 xml:space="preserve">Первичная консультативная помощь детскими врачами – психиатрами осуществляется в ОБУЗ ККПБ отдел детской психиатрии диспансерного отделения: </w:t>
                      </w:r>
                      <w:proofErr w:type="spellStart"/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г</w:t>
                      </w:r>
                      <w:proofErr w:type="gramStart"/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.К</w:t>
                      </w:r>
                      <w:proofErr w:type="gramEnd"/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урск</w:t>
                      </w:r>
                      <w:proofErr w:type="spellEnd"/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, ул. Димитрова 61, тел.: (</w:t>
                      </w:r>
                      <w:r w:rsidRPr="00CA209C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4712) 78 -79 -21</w:t>
                      </w: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</w:p>
                    <w:p w:rsidR="004C1FE5" w:rsidRPr="00CA209C" w:rsidRDefault="004C1FE5" w:rsidP="004C1FE5">
                      <w:pPr>
                        <w:widowControl w:val="0"/>
                        <w:ind w:firstLine="709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Так же проконсультироваться со специалистами можно в  ОКУ                       « Курский об</w:t>
                      </w:r>
                      <w:bookmarkStart w:id="1" w:name="_GoBack"/>
                      <w:bookmarkEnd w:id="1"/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>ластной центр психолого-педагогического, медицинского и социального сопровождения»  г. Курск ул. Кирова 7 тел.:(</w:t>
                      </w:r>
                      <w:r w:rsidRPr="00CA209C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4712) 51-14-75</w:t>
                      </w: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</w:p>
                    <w:p w:rsidR="004C1FE5" w:rsidRPr="00CA209C" w:rsidRDefault="004C1FE5" w:rsidP="004C1FE5">
                      <w:pPr>
                        <w:widowControl w:val="0"/>
                        <w:ind w:firstLine="709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CA209C">
                        <w:rPr>
                          <w:sz w:val="28"/>
                          <w:szCs w:val="28"/>
                          <w14:ligatures w14:val="none"/>
                        </w:rPr>
                        <w:t xml:space="preserve">В рамках проведения профилактических осмотров детского населения задать свои вопросы по проблемам в развитии ребенка можно специалистам, врачам – психиатрам, непосредственно в районных поликлиниках по месту жительства. </w:t>
                      </w:r>
                    </w:p>
                    <w:p w:rsidR="004C1FE5" w:rsidRDefault="004C1FE5" w:rsidP="004C1FE5">
                      <w:pPr>
                        <w:widowControl w:val="0"/>
                        <w:ind w:firstLine="709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31"/>
                          <w:szCs w:val="31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0000FF"/>
                          <w:sz w:val="31"/>
                          <w:szCs w:val="31"/>
                          <w14:ligatures w14:val="none"/>
                        </w:rPr>
                        <w:t xml:space="preserve">ВМЕСТЕ – МЫ СМОЖЕМ МНОГОЕ!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3429" w:rsidSect="004C1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5"/>
    <w:rsid w:val="004C1FE5"/>
    <w:rsid w:val="00810142"/>
    <w:rsid w:val="00CA209C"/>
    <w:rsid w:val="00D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4">
    <w:name w:val="heading 4"/>
    <w:link w:val="40"/>
    <w:uiPriority w:val="9"/>
    <w:qFormat/>
    <w:rsid w:val="004C1FE5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1FE5"/>
    <w:rPr>
      <w:rFonts w:ascii="Arial" w:eastAsia="Times New Roman" w:hAnsi="Arial" w:cs="Arial"/>
      <w:b/>
      <w:bCs/>
      <w:color w:val="000000"/>
      <w:kern w:val="2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4">
    <w:name w:val="heading 4"/>
    <w:link w:val="40"/>
    <w:uiPriority w:val="9"/>
    <w:qFormat/>
    <w:rsid w:val="004C1FE5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1FE5"/>
    <w:rPr>
      <w:rFonts w:ascii="Arial" w:eastAsia="Times New Roman" w:hAnsi="Arial" w:cs="Arial"/>
      <w:b/>
      <w:bCs/>
      <w:color w:val="000000"/>
      <w:kern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2016-02-09T07:00:00Z</cp:lastPrinted>
  <dcterms:created xsi:type="dcterms:W3CDTF">2016-02-09T06:43:00Z</dcterms:created>
  <dcterms:modified xsi:type="dcterms:W3CDTF">2016-02-09T09:29:00Z</dcterms:modified>
</cp:coreProperties>
</file>