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9" w:rsidRDefault="00556A3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242740C" wp14:editId="3A6AB478">
                <wp:simplePos x="0" y="0"/>
                <wp:positionH relativeFrom="column">
                  <wp:posOffset>-593090</wp:posOffset>
                </wp:positionH>
                <wp:positionV relativeFrom="paragraph">
                  <wp:posOffset>-963930</wp:posOffset>
                </wp:positionV>
                <wp:extent cx="3333750" cy="7272020"/>
                <wp:effectExtent l="0" t="0" r="0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3750" cy="72720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6A3C" w:rsidRDefault="00556A3C" w:rsidP="00556A3C">
                            <w:pPr>
                              <w:widowControl w:val="0"/>
                              <w:ind w:firstLine="709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52525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 xml:space="preserve">Расстройства аутистического спектра </w:t>
                            </w:r>
                            <w:r>
                              <w:rPr>
                                <w:color w:val="252525"/>
                                <w:sz w:val="26"/>
                                <w:szCs w:val="26"/>
                                <w14:ligatures w14:val="none"/>
                              </w:rPr>
                              <w:t>(РАС)- широкий круг аномального поведения и затруднений в социальном взаимодействии и коммуникациях, а также жёстко ограниченных интересов и часто повторяющихся поведенческих стереотипов.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Проявляется как отрыв от реальности, отгороженность от мира, отсутствие или парадоксальность реакций на внешние воздействия, пассивность и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сверхраним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ость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в контактах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firstLine="709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color w:val="333333"/>
                                <w:sz w:val="26"/>
                                <w:szCs w:val="26"/>
                                <w14:ligatures w14:val="none"/>
                              </w:rPr>
                              <w:t>Сочетание высокой частоты встречаемости с разнообразием клинической картины, значительным процентом тяжелых и осложненных форм, сложностью коррекционной работы делают РАС не только сугубо медицинской, но и серьезной социальной проблемой.</w:t>
                            </w:r>
                          </w:p>
                          <w:p w:rsidR="00556A3C" w:rsidRPr="00556A3C" w:rsidRDefault="00556A3C" w:rsidP="00556A3C">
                            <w:pPr>
                              <w:widowControl w:val="0"/>
                              <w:ind w:right="-143" w:firstLine="567"/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В 2008 году Генеральной Ассамблеей ООН день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 xml:space="preserve">2 апреля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провозглашен  </w:t>
                            </w:r>
                            <w:r w:rsidRPr="00556A3C">
                              <w:rPr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Всемирным днем распространения информации о проблеме аутизма</w:t>
                            </w:r>
                            <w:r w:rsidRPr="00556A3C">
                              <w:rPr>
                                <w:bCs/>
                                <w:i/>
                                <w:iCs/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».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Общепризнанной концепции этиологии РАС в мире не существует. Причины могут быть самыми разными, большинство исследователей склоняются к тому,  что аутизм в детстве имеет нейробиологическую основу и является результатом общемозговых нарушений.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Аутизм-это медицинский диагноз, устанавливается врачом-психиатром. Необходимо раннее первично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е врачебное освидетельствование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так как в большинстве случаев начало болезни выпадает на первые три года жизни.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Исходя из  оценки уровня развития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ребенка, врач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совместно с родителями и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командой специалистов формулирует тактику лечебно-профилактических мероприятий.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6.7pt;margin-top:-75.9pt;width:262.5pt;height:5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" fillcolor="#ccecff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556A3C" w:rsidRDefault="00556A3C" w:rsidP="00556A3C">
                      <w:pPr>
                        <w:widowControl w:val="0"/>
                        <w:ind w:firstLine="709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52525"/>
                          <w:sz w:val="26"/>
                          <w:szCs w:val="26"/>
                          <w:u w:val="single"/>
                          <w14:ligatures w14:val="none"/>
                        </w:rPr>
                        <w:t xml:space="preserve">Расстройства аутистического спектра </w:t>
                      </w:r>
                      <w:r>
                        <w:rPr>
                          <w:color w:val="252525"/>
                          <w:sz w:val="26"/>
                          <w:szCs w:val="26"/>
                          <w14:ligatures w14:val="none"/>
                        </w:rPr>
                        <w:t>(РАС)- широкий круг аномального поведения и затруднений в социальном взаимодействии и коммуникациях, а также жёстко ограниченных интересов и часто повторяющихся поведенческих стереотипов.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Проявляется как отрыв от реальности, отгороженность от мира, отсутствие или парадоксальность реакций на внешние воздействия, пассивность и 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сверхраним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ость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в контактах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:rsidR="00556A3C" w:rsidRDefault="00556A3C" w:rsidP="00556A3C">
                      <w:pPr>
                        <w:widowControl w:val="0"/>
                        <w:ind w:firstLine="709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color w:val="333333"/>
                          <w:sz w:val="26"/>
                          <w:szCs w:val="26"/>
                          <w14:ligatures w14:val="none"/>
                        </w:rPr>
                        <w:t>Сочетание высокой частоты встречаемости с разнообразием клинической картины, значительным процентом тяжелых и осложненных форм, сложностью коррекционной работы делают РАС не только сугубо медицинской, но и серьезной социальной проблемой.</w:t>
                      </w:r>
                    </w:p>
                    <w:p w:rsidR="00556A3C" w:rsidRPr="00556A3C" w:rsidRDefault="00556A3C" w:rsidP="00556A3C">
                      <w:pPr>
                        <w:widowControl w:val="0"/>
                        <w:ind w:right="-143" w:firstLine="567"/>
                        <w:rPr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Cs/>
                          <w:sz w:val="26"/>
                          <w:szCs w:val="26"/>
                          <w14:ligatures w14:val="none"/>
                        </w:rPr>
                        <w:t xml:space="preserve">В 2008 году Генеральной Ассамблеей ООН день </w:t>
                      </w:r>
                      <w:r>
                        <w:rPr>
                          <w:bCs/>
                          <w:i/>
                          <w:iCs/>
                          <w:color w:val="FF0000"/>
                          <w:sz w:val="26"/>
                          <w:szCs w:val="26"/>
                          <w14:ligatures w14:val="none"/>
                        </w:rPr>
                        <w:t xml:space="preserve">2 апреля </w:t>
                      </w:r>
                      <w:r>
                        <w:rPr>
                          <w:bCs/>
                          <w:sz w:val="26"/>
                          <w:szCs w:val="26"/>
                          <w14:ligatures w14:val="none"/>
                        </w:rPr>
                        <w:t xml:space="preserve">провозглашен  </w:t>
                      </w:r>
                      <w:r w:rsidRPr="00556A3C">
                        <w:rPr>
                          <w:bCs/>
                          <w:i/>
                          <w:iCs/>
                          <w:color w:val="FF0000"/>
                          <w:sz w:val="26"/>
                          <w:szCs w:val="26"/>
                          <w14:ligatures w14:val="none"/>
                        </w:rPr>
                        <w:t>«</w:t>
                      </w:r>
                      <w:r>
                        <w:rPr>
                          <w:bCs/>
                          <w:i/>
                          <w:iCs/>
                          <w:color w:val="FF0000"/>
                          <w:sz w:val="26"/>
                          <w:szCs w:val="26"/>
                          <w14:ligatures w14:val="none"/>
                        </w:rPr>
                        <w:t>Всемирным днем распространения информации о проблеме аутизма</w:t>
                      </w:r>
                      <w:r w:rsidRPr="00556A3C">
                        <w:rPr>
                          <w:bCs/>
                          <w:i/>
                          <w:iCs/>
                          <w:color w:val="FF0000"/>
                          <w:sz w:val="26"/>
                          <w:szCs w:val="26"/>
                          <w14:ligatures w14:val="none"/>
                        </w:rPr>
                        <w:t>».</w:t>
                      </w:r>
                    </w:p>
                    <w:p w:rsidR="00556A3C" w:rsidRDefault="00556A3C" w:rsidP="00556A3C">
                      <w:pPr>
                        <w:widowControl w:val="0"/>
                        <w:ind w:right="-143" w:firstLine="567"/>
                        <w:rPr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Cs/>
                          <w:sz w:val="26"/>
                          <w:szCs w:val="26"/>
                          <w14:ligatures w14:val="none"/>
                        </w:rPr>
                        <w:t>Общепризнанной концепции этиологии РАС в мире не существует. Причины могут быть самыми разными, большинство исследователей склоняются к тому,  что аутизм в детстве имеет нейробиологическую основу и является результатом общемозговых нарушений.</w:t>
                      </w:r>
                    </w:p>
                    <w:p w:rsidR="00556A3C" w:rsidRDefault="00556A3C" w:rsidP="00556A3C">
                      <w:pPr>
                        <w:widowControl w:val="0"/>
                        <w:ind w:right="-143" w:firstLine="567"/>
                        <w:rPr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Аутизм-это медицинский диагноз, устанавливается врачом-психиатром. Необходимо раннее первично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е врачебное освидетельствование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, так как в большинстве случаев начало болезни выпадает на первые три года жизни.</w:t>
                      </w:r>
                      <w:r>
                        <w:rPr>
                          <w:bCs/>
                          <w:sz w:val="26"/>
                          <w:szCs w:val="26"/>
                          <w14:ligatures w14:val="none"/>
                        </w:rPr>
                        <w:t xml:space="preserve"> Исходя из  оценки уровня развития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ребенка, врач </w:t>
                      </w:r>
                      <w:r>
                        <w:rPr>
                          <w:bCs/>
                          <w:sz w:val="26"/>
                          <w:szCs w:val="26"/>
                          <w14:ligatures w14:val="none"/>
                        </w:rPr>
                        <w:t>совместно с родителями и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>
                        <w:rPr>
                          <w:bCs/>
                          <w:sz w:val="26"/>
                          <w:szCs w:val="26"/>
                          <w14:ligatures w14:val="none"/>
                        </w:rPr>
                        <w:t>командой специалистов формулирует тактику лечебно-профилактических мероприятий.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3294454" wp14:editId="412F2F85">
                <wp:simplePos x="0" y="0"/>
                <wp:positionH relativeFrom="column">
                  <wp:posOffset>2923540</wp:posOffset>
                </wp:positionH>
                <wp:positionV relativeFrom="paragraph">
                  <wp:posOffset>-927735</wp:posOffset>
                </wp:positionV>
                <wp:extent cx="3442335" cy="7235825"/>
                <wp:effectExtent l="0" t="0" r="24765" b="222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335" cy="72358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jc w:val="both"/>
                              <w:rPr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Основания для беспокойства: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567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Трудности социального взаимодействия, кажется раздраженным или тревожным при социальных контактах.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567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Почти никогда не способен установить зрительный контакт.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567"/>
                              <w:jc w:val="both"/>
                              <w:rPr>
                                <w:bCs/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A3A3A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Не отзывается на свое имя, но при любимых, даже тихих, звуках (музыка, видео игры) реакция моментальная.</w:t>
                            </w:r>
                            <w:r>
                              <w:rPr>
                                <w:bCs/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567"/>
                              <w:jc w:val="both"/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A3A3A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Cs/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Чрезмерная боязнь звуков (пылесос и т.п.), часто затыкает уши,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 xml:space="preserve"> истерики при непереносимых звуках.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709"/>
                              <w:jc w:val="both"/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A3A3A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Cs/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Закатывает продолжительную истерику и, практически не переключается, когда что-то делают не так, как хочет.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/>
                              <w:jc w:val="both"/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A3A3A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Cs/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 xml:space="preserve">          Ненавидит толпу, сложности во время пребывания в магазинах, кафе, местах общественного пользования.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709"/>
                              <w:jc w:val="both"/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A3A3A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 xml:space="preserve">Значительная задержка речевого развития. Прекращение использования многих слов из тех, которые употреблял ранее. Почти всегда повторяет части услышанных слов или фразы рекламы и </w:t>
                            </w:r>
                            <w:r w:rsidR="005B50F6"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т.п.</w:t>
                            </w:r>
                            <w:bookmarkStart w:id="0" w:name="_GoBack"/>
                            <w:bookmarkEnd w:id="0"/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567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Часто располагает предметы или игрушки рядами по определенным схемам, очень расстраивается, если картина нарушается, не использует игрушки по назначению, может облизывать, обнюхивать, вращать, стучать ими.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65" w:firstLine="567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 xml:space="preserve">Есть некоторые </w:t>
                            </w:r>
                            <w:r w:rsidRPr="00556A3C"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странности</w:t>
                            </w:r>
                            <w:r w:rsidRPr="00556A3C"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color w:val="3A3A3A"/>
                                <w:sz w:val="28"/>
                                <w:szCs w:val="28"/>
                                <w14:ligatures w14:val="none"/>
                              </w:rPr>
                              <w:t>в выборе еды, основанные на вкусе, форме или консистенции.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30.2pt;margin-top:-73.05pt;width:271.05pt;height:569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" fillcolor="#9fc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556A3C" w:rsidRDefault="00556A3C" w:rsidP="00556A3C">
                      <w:pPr>
                        <w:widowControl w:val="0"/>
                        <w:ind w:right="-143" w:firstLine="567"/>
                        <w:jc w:val="both"/>
                        <w:rPr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ligatures w14:val="none"/>
                        </w:rPr>
                        <w:t>Основания для беспокойства: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567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Трудности социального взаимодействия, кажется раздраженным или тревожным при социальных контактах.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567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Почти никогда не способен установить зрительный контакт.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567"/>
                        <w:jc w:val="both"/>
                        <w:rPr>
                          <w:bCs/>
                          <w:color w:val="3A3A3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A3A3A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Не отзывается на свое имя, но при любимых, даже тихих, звуках (музыка, видео игры) реакция моментальная.</w:t>
                      </w:r>
                      <w:r>
                        <w:rPr>
                          <w:bCs/>
                          <w:color w:val="3A3A3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567"/>
                        <w:jc w:val="both"/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A3A3A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Cs/>
                          <w:color w:val="3A3A3A"/>
                          <w:sz w:val="28"/>
                          <w:szCs w:val="28"/>
                          <w14:ligatures w14:val="none"/>
                        </w:rPr>
                        <w:t>Чрезмерная боязнь звуков (пылесос и т.п.), часто затыкает уши,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 xml:space="preserve"> истерики при непереносимых звуках.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709"/>
                        <w:jc w:val="both"/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A3A3A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Cs/>
                          <w:color w:val="3A3A3A"/>
                          <w:sz w:val="28"/>
                          <w:szCs w:val="28"/>
                          <w14:ligatures w14:val="none"/>
                        </w:rPr>
                        <w:t>Закатывает продолжительную истерику и, практически не переключается, когда что-то делают не так, как хочет.</w:t>
                      </w:r>
                    </w:p>
                    <w:p w:rsidR="00556A3C" w:rsidRDefault="00556A3C" w:rsidP="00556A3C">
                      <w:pPr>
                        <w:widowControl w:val="0"/>
                        <w:ind w:right="65"/>
                        <w:jc w:val="both"/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A3A3A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Cs/>
                          <w:color w:val="3A3A3A"/>
                          <w:sz w:val="28"/>
                          <w:szCs w:val="28"/>
                          <w14:ligatures w14:val="none"/>
                        </w:rPr>
                        <w:t xml:space="preserve">          Ненавидит толпу, сложности во время пребывания в магазинах, кафе, местах общественного пользования.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709"/>
                        <w:jc w:val="both"/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A3A3A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 xml:space="preserve">Значительная задержка речевого развития. Прекращение использования многих слов из тех, которые употреблял ранее. Почти всегда повторяет части услышанных слов или фразы рекламы и </w:t>
                      </w:r>
                      <w:r w:rsidR="005B50F6"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т.п.</w:t>
                      </w:r>
                      <w:bookmarkStart w:id="1" w:name="_GoBack"/>
                      <w:bookmarkEnd w:id="1"/>
                    </w:p>
                    <w:p w:rsidR="00556A3C" w:rsidRDefault="00556A3C" w:rsidP="00556A3C">
                      <w:pPr>
                        <w:widowControl w:val="0"/>
                        <w:ind w:right="65" w:firstLine="567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Часто располагает предметы или игрушки рядами по определенным схемам, очень расстраивается, если картина нарушается, не использует игрушки по назначению, может облизывать, обнюхивать, вращать, стучать ими.</w:t>
                      </w:r>
                    </w:p>
                    <w:p w:rsidR="00556A3C" w:rsidRDefault="00556A3C" w:rsidP="00556A3C">
                      <w:pPr>
                        <w:widowControl w:val="0"/>
                        <w:ind w:right="65" w:firstLine="567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 xml:space="preserve">Есть некоторые </w:t>
                      </w:r>
                      <w:r w:rsidRPr="00556A3C"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странности</w:t>
                      </w:r>
                      <w:r w:rsidRPr="00556A3C"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color w:val="3A3A3A"/>
                          <w:sz w:val="28"/>
                          <w:szCs w:val="28"/>
                          <w14:ligatures w14:val="none"/>
                        </w:rPr>
                        <w:t>в выборе еды, основанные на вкусе, форме или консистенции.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A29A23C" wp14:editId="1A41A37A">
                <wp:simplePos x="0" y="0"/>
                <wp:positionH relativeFrom="column">
                  <wp:posOffset>6548755</wp:posOffset>
                </wp:positionH>
                <wp:positionV relativeFrom="paragraph">
                  <wp:posOffset>-927735</wp:posOffset>
                </wp:positionV>
                <wp:extent cx="3208020" cy="7235825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8020" cy="72358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6A3C" w:rsidRDefault="00556A3C" w:rsidP="00556A3C">
                            <w:pPr>
                              <w:widowControl w:val="0"/>
                              <w:ind w:right="115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Абилитация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 это система лечебно-педагогических мероприятий, имеющих целью предупреждение и лечение тех патологических состояний у детей раннего возраста, которые приводят к стойкой утрате возможности трудиться, учиться и быть полезным членом общества.   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115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Специфической терапии аутистических расстройств не существует. Основная цель лечения этих больных - воздействие на психопатологические симптомы и связанные с ними нарушения поведения, а также соматоневрологические проявления заболевания, стимуляция развития функциональных систем, когнитивных функций, речи, моторики, необходимых навыков или поддержание их сохранности, создание предпосылок к возможности обучения.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115" w:firstLine="709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В этих целях используется </w:t>
                            </w:r>
                            <w:r>
                              <w:rPr>
                                <w:color w:val="0000FF"/>
                                <w:sz w:val="26"/>
                                <w:szCs w:val="26"/>
                                <w14:ligatures w14:val="none"/>
                              </w:rPr>
                              <w:t>фармакотерапия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псих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и соматотропными средствами, в сочетании с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ноотропными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средствами, обладающими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нейропротективным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нейротрофическим действием).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115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Комплексный подход обязательно включает специфическую сенсорную стимуляцию анализаторов зрения, слуха, двигательной системы путем использования аппаратных воздействий и методов психологической, педагогической, логопедической коррекции (работу логопеда, дефектолога, психолога).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:rsidR="00556A3C" w:rsidRDefault="00556A3C" w:rsidP="00556A3C">
                            <w:pPr>
                              <w:widowControl w:val="0"/>
                              <w:ind w:right="-143" w:firstLine="567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:rsidR="00556A3C" w:rsidRDefault="00556A3C" w:rsidP="00556A3C">
                            <w:pPr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515.65pt;margin-top:-73.05pt;width:252.6pt;height:569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" fillcolor="#ccecff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556A3C" w:rsidRDefault="00556A3C" w:rsidP="00556A3C">
                      <w:pPr>
                        <w:widowControl w:val="0"/>
                        <w:ind w:right="115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Абилитация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 это система лечебно-педагогических мероприятий, имеющих целью предупреждение и лечение тех патологических состояний у детей раннего возраста, которые приводят к стойкой утрате возможности трудиться, учиться и быть полезным членом общества.   </w:t>
                      </w:r>
                    </w:p>
                    <w:p w:rsidR="00556A3C" w:rsidRDefault="00556A3C" w:rsidP="00556A3C">
                      <w:pPr>
                        <w:widowControl w:val="0"/>
                        <w:ind w:right="115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Специфической терапии аутистических расстройств не существует. Основная цель лечения этих больных - воздействие на психопатологические симптомы и связанные с ними нарушения поведения, а также соматоневрологические проявления заболевания, стимуляция развития функциональных систем, когнитивных функций, речи, моторики, необходимых навыков или поддержание их сохранности, создание предпосылок к возможности обучения.</w:t>
                      </w:r>
                    </w:p>
                    <w:p w:rsidR="00556A3C" w:rsidRDefault="00556A3C" w:rsidP="00556A3C">
                      <w:pPr>
                        <w:widowControl w:val="0"/>
                        <w:ind w:right="115" w:firstLine="709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В этих целях используется </w:t>
                      </w:r>
                      <w:r>
                        <w:rPr>
                          <w:color w:val="0000FF"/>
                          <w:sz w:val="26"/>
                          <w:szCs w:val="26"/>
                          <w14:ligatures w14:val="none"/>
                        </w:rPr>
                        <w:t>фармакотерапия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псих</w:t>
                      </w:r>
                      <w:proofErr w:type="gram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о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>-</w:t>
                      </w:r>
                      <w:proofErr w:type="gramEnd"/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и соматотропными средствами, в сочетании с 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ноотропными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средствами, обладающими 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нейропротективным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>, нейротрофическим действием).</w:t>
                      </w:r>
                    </w:p>
                    <w:p w:rsidR="00556A3C" w:rsidRDefault="00556A3C" w:rsidP="00556A3C">
                      <w:pPr>
                        <w:widowControl w:val="0"/>
                        <w:ind w:right="115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Комплексный подход обязательно включает специфическую сенсорную стимуляцию анализаторов зрения, слуха, двигательной системы путем использования аппаратных воздействий и методов психологической, педагогической, логопедической коррекции (работу логопеда, дефектолога, психолога).</w:t>
                      </w:r>
                    </w:p>
                    <w:p w:rsidR="00556A3C" w:rsidRDefault="00556A3C" w:rsidP="00556A3C">
                      <w:pPr>
                        <w:widowControl w:val="0"/>
                        <w:ind w:right="-143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:rsidR="00556A3C" w:rsidRDefault="00556A3C" w:rsidP="00556A3C">
                      <w:pPr>
                        <w:widowControl w:val="0"/>
                        <w:ind w:right="-143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:rsidR="00556A3C" w:rsidRDefault="00556A3C" w:rsidP="00556A3C">
                      <w:pPr>
                        <w:widowControl w:val="0"/>
                        <w:ind w:right="-143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:rsidR="00556A3C" w:rsidRDefault="00556A3C" w:rsidP="00556A3C">
                      <w:pPr>
                        <w:widowControl w:val="0"/>
                        <w:ind w:right="-143" w:firstLine="567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:rsidR="00556A3C" w:rsidRDefault="00556A3C" w:rsidP="00556A3C">
                      <w:pPr>
                        <w:ind w:firstLine="709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429" w:rsidSect="00556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3C"/>
    <w:rsid w:val="00556A3C"/>
    <w:rsid w:val="005B50F6"/>
    <w:rsid w:val="00D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2016-02-09T06:44:00Z</dcterms:created>
  <dcterms:modified xsi:type="dcterms:W3CDTF">2016-02-09T06:45:00Z</dcterms:modified>
</cp:coreProperties>
</file>