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A7" w:rsidRDefault="00AF6AA7"/>
    <w:p w:rsidR="002C6F05" w:rsidRPr="007A685E" w:rsidRDefault="002C6F05" w:rsidP="009D1E3B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  <w:r w:rsidRPr="007A685E">
        <w:rPr>
          <w:rFonts w:ascii="Arial" w:hAnsi="Arial" w:cs="Arial"/>
          <w:sz w:val="24"/>
        </w:rPr>
        <w:t>Указ Президента РФ от 02 апреля 2013г. №309 «О мерах по реализации отдельных положений Федерального закона «О противодействии коррупции»</w:t>
      </w:r>
    </w:p>
    <w:p w:rsidR="003F0AF8" w:rsidRPr="007A685E" w:rsidRDefault="003F0AF8" w:rsidP="003F0AF8">
      <w:pPr>
        <w:ind w:firstLine="567"/>
        <w:rPr>
          <w:rFonts w:ascii="Arial" w:hAnsi="Arial" w:cs="Arial"/>
        </w:rPr>
      </w:pPr>
      <w:r w:rsidRPr="007A685E">
        <w:rPr>
          <w:rFonts w:ascii="Arial" w:hAnsi="Arial" w:cs="Arial"/>
        </w:rPr>
        <w:t>Указ</w:t>
      </w:r>
      <w:r w:rsidRPr="007A685E">
        <w:rPr>
          <w:rFonts w:ascii="Arial" w:hAnsi="Arial" w:cs="Arial"/>
          <w:sz w:val="24"/>
        </w:rPr>
        <w:t xml:space="preserve"> Президента РФ от 29 июня 2018г. №378 «О национальном плане противодействия коррупции на 2018-2020 годы».</w:t>
      </w:r>
    </w:p>
    <w:p w:rsidR="009D1E3B" w:rsidRPr="007A685E" w:rsidRDefault="009D1E3B" w:rsidP="009D1E3B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  <w:r w:rsidRPr="007A685E">
        <w:rPr>
          <w:rFonts w:ascii="Arial" w:hAnsi="Arial" w:cs="Arial"/>
          <w:sz w:val="24"/>
        </w:rPr>
        <w:t xml:space="preserve">Федеральный закон </w:t>
      </w:r>
      <w:r w:rsidRPr="007A685E">
        <w:rPr>
          <w:rFonts w:ascii="Arial" w:hAnsi="Arial" w:cs="Arial"/>
          <w:sz w:val="24"/>
        </w:rPr>
        <w:t xml:space="preserve">РФ </w:t>
      </w:r>
      <w:r w:rsidRPr="007A685E">
        <w:rPr>
          <w:rFonts w:ascii="Arial" w:hAnsi="Arial" w:cs="Arial"/>
          <w:sz w:val="24"/>
        </w:rPr>
        <w:t xml:space="preserve">от 25 декабря 2008 г. № 273-ФЗ «О противодействии коррупции» (далее – Федеральный закон № 273-ФЗ). </w:t>
      </w:r>
    </w:p>
    <w:p w:rsidR="009D1E3B" w:rsidRDefault="009D1E3B" w:rsidP="009D1E3B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  <w:r w:rsidRPr="007A685E">
        <w:rPr>
          <w:rFonts w:ascii="Arial" w:hAnsi="Arial" w:cs="Arial"/>
          <w:sz w:val="24"/>
        </w:rPr>
        <w:t xml:space="preserve">Федеральный закон </w:t>
      </w:r>
      <w:r w:rsidRPr="007A685E">
        <w:rPr>
          <w:rFonts w:ascii="Arial" w:hAnsi="Arial" w:cs="Arial"/>
          <w:sz w:val="24"/>
        </w:rPr>
        <w:t xml:space="preserve">РФ </w:t>
      </w:r>
      <w:r w:rsidRPr="007A685E">
        <w:rPr>
          <w:rFonts w:ascii="Arial" w:hAnsi="Arial" w:cs="Arial"/>
          <w:sz w:val="24"/>
        </w:rPr>
        <w:t>№ 44 ФЗ от 05.04.2013 г. «О контрактной системе в сфере закупок товаров, работ, услуг для обеспечения государ</w:t>
      </w:r>
      <w:r w:rsidR="00F13C79">
        <w:rPr>
          <w:rFonts w:ascii="Arial" w:hAnsi="Arial" w:cs="Arial"/>
          <w:sz w:val="24"/>
        </w:rPr>
        <w:t>ственных и муниципальных нужд»</w:t>
      </w:r>
      <w:r w:rsidRPr="007A685E">
        <w:rPr>
          <w:rFonts w:ascii="Arial" w:hAnsi="Arial" w:cs="Arial"/>
          <w:sz w:val="24"/>
        </w:rPr>
        <w:t>.</w:t>
      </w:r>
    </w:p>
    <w:p w:rsidR="005F323E" w:rsidRPr="007A685E" w:rsidRDefault="005F323E" w:rsidP="005F323E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A685E">
        <w:rPr>
          <w:rFonts w:ascii="Arial" w:hAnsi="Arial" w:cs="Arial"/>
          <w:sz w:val="24"/>
          <w:szCs w:val="24"/>
        </w:rPr>
        <w:t>Федеральный закон от02.05.2006г, № 59-ФЗ «О порядке рассмотрения обращений граждан Российской Федерации».</w:t>
      </w:r>
    </w:p>
    <w:p w:rsidR="005F323E" w:rsidRDefault="005F323E" w:rsidP="009D1E3B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</w:p>
    <w:p w:rsidR="005F323E" w:rsidRPr="007A685E" w:rsidRDefault="005F323E" w:rsidP="009D1E3B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Гражданский кодекс Российской Федерации (статья 575)</w:t>
      </w:r>
    </w:p>
    <w:p w:rsidR="009D1E3B" w:rsidRPr="00104E68" w:rsidRDefault="009D1E3B" w:rsidP="009D1E3B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4E6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Приказ Министерства труда и социальной защиты РФ от 07 октября 2013 г. №530н </w:t>
      </w:r>
      <w:hyperlink r:id="rId4" w:history="1">
        <w:r w:rsidR="002C6F05" w:rsidRPr="00104E68">
          <w:rPr>
            <w:rStyle w:val="a3"/>
            <w:rFonts w:ascii="Arial" w:hAnsi="Arial" w:cs="Arial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</w:t>
        </w:r>
        <w:bookmarkStart w:id="0" w:name="_GoBack"/>
        <w:bookmarkEnd w:id="0"/>
        <w:r w:rsidR="002C6F05" w:rsidRPr="00104E68">
          <w:rPr>
            <w:rStyle w:val="a3"/>
            <w:rFonts w:ascii="Arial" w:hAnsi="Arial" w:cs="Arial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</w:r>
      </w:hyperlink>
    </w:p>
    <w:p w:rsidR="005F323E" w:rsidRPr="007A685E" w:rsidRDefault="005F323E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5F323E" w:rsidRPr="007A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A7"/>
    <w:rsid w:val="00104E68"/>
    <w:rsid w:val="002C6F05"/>
    <w:rsid w:val="003F0AF8"/>
    <w:rsid w:val="003F3F3F"/>
    <w:rsid w:val="005F323E"/>
    <w:rsid w:val="00663226"/>
    <w:rsid w:val="007A685E"/>
    <w:rsid w:val="007B4252"/>
    <w:rsid w:val="009D1E3B"/>
    <w:rsid w:val="00AF6AA7"/>
    <w:rsid w:val="00F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4B1C-9FE9-47D1-9ACB-3BC5E520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C6F0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4530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Vohmyanina</dc:creator>
  <cp:keywords/>
  <dc:description/>
  <cp:lastModifiedBy>Vohmyanina</cp:lastModifiedBy>
  <cp:revision>7</cp:revision>
  <dcterms:created xsi:type="dcterms:W3CDTF">2020-12-14T11:57:00Z</dcterms:created>
  <dcterms:modified xsi:type="dcterms:W3CDTF">2020-12-14T12:34:00Z</dcterms:modified>
</cp:coreProperties>
</file>